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BC6" w:rsidRPr="00F44BC6" w:rsidRDefault="00F44BC6" w:rsidP="00F44BC6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pl-PL"/>
        </w:rPr>
      </w:pPr>
      <w:r w:rsidRPr="00F44BC6">
        <w:rPr>
          <w:rFonts w:ascii="Arial" w:eastAsia="Times New Roman" w:hAnsi="Arial" w:cs="Arial"/>
          <w:vanish/>
          <w:sz w:val="16"/>
          <w:szCs w:val="16"/>
          <w:lang w:eastAsia="pl-PL"/>
        </w:rPr>
        <w:t>Początek formularza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247"/>
        <w:gridCol w:w="900"/>
      </w:tblGrid>
      <w:tr w:rsidR="00F44BC6" w:rsidRPr="00F44BC6" w:rsidTr="00F44BC6">
        <w:trPr>
          <w:tblCellSpacing w:w="0" w:type="dxa"/>
        </w:trPr>
        <w:tc>
          <w:tcPr>
            <w:tcW w:w="0" w:type="auto"/>
            <w:vAlign w:val="center"/>
            <w:hideMark/>
          </w:tcPr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44BC6" w:rsidRPr="00F44BC6" w:rsidRDefault="00F44BC6" w:rsidP="00F44B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Adres strony internetowej, na której zamieszczona będzie specyfikacja istotnych warunków zamówienia (jeżeli dotyczy):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4" w:tgtFrame="_blank" w:history="1">
              <w:r w:rsidRPr="00F44BC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pl-PL"/>
                </w:rPr>
                <w:t>http://dpsalberta.pl/?page_id=1350</w:t>
              </w:r>
            </w:hyperlink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pict>
                <v:rect id="_x0000_i1025" style="width:0;height:1.5pt" o:hralign="center" o:hrstd="t" o:hr="t" fillcolor="#a0a0a0" stroked="f"/>
              </w:pic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Ogłoszenie nr 354160 - 2016 z dnia 2016-11-29 r. </w:t>
            </w:r>
          </w:p>
          <w:p w:rsidR="00F44BC6" w:rsidRPr="00F44BC6" w:rsidRDefault="00F44BC6" w:rsidP="00F4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Kielce: „Dostawa produktów żywnościowych”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OGŁOSZENIE O ZAMÓWIENIU - Dostawy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Zamieszczanie ogłoszenia: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obowiązkowe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Ogłoszenie dotyczy: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zamówienia publicznego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Zamówienie dotyczy projektu lub programu współfinansowanego ze środków Unii Europejskiej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nie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Nazwa projektu lub programu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O zamówienie mogą ubiegać się wyłącznie zakłady pracy chronionej oraz wykonawcy, których działalność, lub działalność ich wyodrębnionych organizacyjnie jednostek, które będą realizowały zamówienie, obejmuje społeczną i zawodową integrację osób będących członkami grup społecznie marginalizowanych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nie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Należy podać minimalny procentowy wskaźnik zatrudnienia osób należących do jednej lub więcej kategorii, o których mowa w art. 22 ust. 2 ustawy </w:t>
            </w:r>
            <w:proofErr w:type="spellStart"/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Pzp</w:t>
            </w:r>
            <w:proofErr w:type="spellEnd"/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nie mniejszy niż 30%, osób zatrudnionych przez zakłady pracy chronionej lub wykonawców albo ich jednostki (w %)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  <w:t>SEKCJA I: ZAMAWIAJĄCY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Postępowanie przeprowadza centralny zamawiający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nie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Postępowanie przeprowadza podmiot, któremu zamawiający powierzył/powierzyli przeprowadzenie postępowania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nie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Informacje na temat podmiotu któremu zamawiający powierzył/powierzyli prowadzenie postępowania: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Postępowanie jest przeprowadzane wspólnie przez zamawiających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nie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Jeżeli tak, należy wymienić zamawiających, którzy wspólnie przeprowadzają postępowanie oraz podać adresy ich siedzib, krajowe numery identyfikacyjne oraz osoby do kontaktów wraz z danymi do kontaktów: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Postępowanie jest przeprowadzane wspólnie z zamawiającymi z innych państw członkowskich Unii Europejskiej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nie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 przypadku przeprowadzania postępowania wspólnie z zamawiającymi z innych państw członkowskich Unii Europejskiej – mające zastosowanie krajowe prawo zamówień publicznych: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Informacje dodatkowe:</w:t>
            </w:r>
          </w:p>
          <w:p w:rsidR="00F44BC6" w:rsidRPr="00F44BC6" w:rsidRDefault="00F44BC6" w:rsidP="00F44BC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lastRenderedPageBreak/>
              <w:t xml:space="preserve">I. 1) NAZWA I ADRES: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Dom Pomocy Społecznej im. św. Brata Alberta, krajowy numer identyfikacyjny 29239760800000, ul. ul. Żeromskiego  42466, 25369   Kielce, woj. świętokrzyskie, państwo Polska, tel. 413 676 673, e-mail , faks 41 3676 673 wew. 230.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Adres strony internetowej (URL): www.dpsalberta.pl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I. 2) RODZAJ ZAMAWIAJĄCEGO: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Administracja samorządowa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I.3) WSPÓLNE UDZIELANIE ZAMÓWIENIA </w:t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(jeżeli dotyczy)</w:t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: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Podział obowiązków między zamawiającymi w przypadku wspólnego przeprowadzania postępowania, w tym w przypadku wspólnego przeprowadzania postępowania z zamawiającymi z innych państw członkowskich Unii Europejskiej (który z zamawiających jest odpowiedzialny za przeprowadzenie postępowania, czy i w jakim zakresie za przeprowadzenie postępowania odpowiadają pozostali zamawiający, czy zamówienie będzie udzielane przez każdego z zamawiających indywidualnie, czy zamówienie zostanie udzielone w imieniu i na rzecz pozostałych zamawiających):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I.4) KOMUNIKACJA: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Nieograniczony, pełny i bezpośredni dostęp do dokumentów z postępowania można uzyskać pod adresem (URL)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tak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http://dpsalberta.pl/?page_id=1350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Adres strony internetowej, na której zamieszczona będzie specyfikacja istotnych warunków zamówienia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tak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http://dpsalberta.pl/?page_id=1350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Dostęp do dokumentów z postępowania jest ograniczony - więcej informacji można uzyskać pod adresem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nie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Oferty lub wnioski o dopuszczenie do udziału w postępowaniu należy przesyłać: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Elektronicznie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nie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adres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Dopuszczone jest przesłanie ofert lub wniosków o dopuszczenie do udziału w postępowaniu w inny sposób: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nie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Wymagane jest przesłanie ofert lub wniosków o dopuszczenie do udziału w postępowaniu w inny sposób: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tak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Inny sposób: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Oferty należy składać w formie pisemnej.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Adres: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Dom Pomocy Społecznej im. Św. Brata Alberta w Kielcach ul. Żeromskiego 4/6, 25-369 Kielce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Komunikacja elektroniczna wymaga korzystania z narzędzi i urządzeń lub formatów plików, które nie są ogólnie dostępne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nie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Nieograniczony, pełny, bezpośredni i bezpłatny dostęp do tych narzędzi można uzyskać pod adresem: (URL)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  <w:t xml:space="preserve">SEKCJA II: PRZEDMIOT ZAMÓWIENIA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II.1) Nazwa nadana zamówieniu przez zamawiającego: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„Dostawa produktów żywnościowych”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Numer referencyjny: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1/PN/2016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Przed wszczęciem postępowania o udzielenie zamówienia przeprowadzono dialog techniczny </w:t>
            </w:r>
          </w:p>
          <w:p w:rsidR="00F44BC6" w:rsidRPr="00F44BC6" w:rsidRDefault="00F44BC6" w:rsidP="00F44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nie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II.2) Rodzaj zamówienia: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dostawy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II.3) Informacja o możliwości składania ofert częściowych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Zamówienie podzielone jest na części: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Tak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Oferty lub wnioski o dopuszczenie do udziału w postępowaniu można składać w odniesieniu do: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wszystkich części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Maksymalna liczba części zamówienia, na które może zostać udzielone zamówienie jednemu wykonawcy: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7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II.4) Krótki opis przedmiotu zamówienia </w:t>
            </w:r>
            <w:r w:rsidRPr="00F44BC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(wielkość, zakres, rodzaj i ilość dostaw, usług lub robót budowlanych lub określenie zapotrzebowania i wymagań )</w:t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a w przypadku partnerstwa innowacyjnego - określenie zapotrzebowania na innowacyjny produkt, usługę lub roboty budowlane: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Przedmiot zamówienia został określony w Załącznikach od 1a do 1g do SIWZ i obejmuje następujące zadania: Zadanie nr 1 – Artykuły sypkie Zadanie nr 2 – Jajka Zadanie nr 3 – Mięso i Wędliny Zadanie nr 4 – Nabiał Zadanie nr 5 – Pieczywo Zadanie nr 6 – Ryby mrożonki Zadanie nr 7 – Warzywa i owoce Wszelkie użyte, nazwy handlowe w opisie przedmiotu zamówienia prosimy traktować jako informacje uściślającą, wiążącą dla wykonawcy. Dopuszcza się artykuły równoważne, artykuł równoważny musi spełniać walory jakościowe produktu wskazanego, w takich okolicznościach jeżeli wykonawca zaoferował produkty równoważne to jest zobowiązany udowodnić równoważność produktu zaoferowanego z tym wskazanym w opisie przedmiotu zamówienia składając wraz z ofertą dowody na równoważność. Przedmiotem zamówienia są sukcesywne dostawy produktów wymienionych w Załączniku od 1a do 1g do Domu Pomocy Społecznej im. Św. Brata Alberta przy ul. Żeromskiego 4/6 w Kielcach oraz Domu Pomocy Społecznej im. F. </w:t>
            </w:r>
            <w:proofErr w:type="spellStart"/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Malskiej</w:t>
            </w:r>
            <w:proofErr w:type="spellEnd"/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przy ul. Tarnowskiej 10 w Kielcach. Czas realizacji zamówienia nie może przekroczyć 12 godzin od momentu złożenia zamówienia. Dostawy odbywać się będą w godzinach 7:00-09:00 za wyjątkiem godzin dostawy pieczywa od 6:00 do 7:30.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II.5) Główny kod CPV: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15800000-6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Dodatkowe kody CPV: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15100000-9, 15810000-9, 15112100-7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II.6) Całkowita wartość zamówienia </w:t>
            </w:r>
            <w:r w:rsidRPr="00F44BC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(jeżeli zamawiający podaje informacje o wartości zamówienia)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: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Wartość bez VAT: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Waluta: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(w przypadku umów ramowych lub dynamicznego systemu zakupów – szacunkowa całkowita maksymalna wartość w całym okresie obowiązywania umowy ramowej lub dynamicznego systemu zakupów)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II.7) Czy przewiduje się udzielenie zamówień, o których mowa w art. 67 ust. 1 pkt 6 i 7 lub w art. 134 ust. 6 pkt 3 ustawy </w:t>
            </w:r>
            <w:proofErr w:type="spellStart"/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Pzp</w:t>
            </w:r>
            <w:proofErr w:type="spellEnd"/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: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nie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II.8) Okres, w którym realizowane będzie zamówienie lub okres, na który została zawarta umowa ramowa lub okres, na który został ustanowiony dynamiczny system zakupów: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data zakończenia: 31/12/2017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II.9) Informacje dodatkowe: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  <w:t xml:space="preserve">SEKCJA III: INFORMACJE O CHARAKTERZE PRAWNYM, EKONOMICZNYM, FINANSOWYM I TECHNICZNYM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III.1) WARUNKI UDZIAŁU W POSTĘPOWANIU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III.1.1) Kompetencje lub uprawnienia do prowadzenia określonej działalności zawodowej, o ile wynika to z odrębnych przepisów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Określenie warunków: Zamawiający w tym zakresie nie stawia żadnych wymagań wystarczającym jest złożone wraz z ofertą oświadczenie zgodnie z założeniami w pkt. 9.3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Informacje dodatkowe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III.1.2) Sytuacja finansowa lub ekonomiczna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Określenie warunków: Zamawiający w tym zakresie nie stawia żadnych wymagań wystarczającym jest złożone wraz z ofertą oświadczenie zgodnie z założeniami w pkt. 9.3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Informacje dodatkowe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III.1.3) Zdolność techniczna lub zawodowa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Określenie warunków: Na potwierdzenie niniejszego warunku, należy złożyć wykaz dostaw wykonanych, a w przypadku świadczeń okresowych lub ciągłych również wykonywanych, w okresie ostatnich 3 lat przed upływem terminu składania ofert, a jeżeli okres prowadzenia działalności jest krótszy – w tym okresie, wraz z podaniem ich wartości, przedmiotu, dat wykonania i podmiotów, na rzecz których dostawy zostały wykonane, oraz załączeniem dowodów określających czy te dostawy zostały wykonane lub są wykonywane należycie, przy czym dowodami, o których mowa, są referencje bądź inne dokumenty wystawione przez podmiot, na rzecz którego dostawy były wykonywane, a w przypadku świadczeń okresowych lub ciągłych są wykonywane, a jeżeli z uzasadnionej przyczyny o obiektywnym charakterze wykonawca nie jest w stanie uzyskać tych dokumentów – oświadczenie wykonawcy; w przypadku świadczeń okresowych lub ciągłych nadal wykonywanych referencje bądź inne dokumenty potwierdzające ich należyte wykonywanie powinny być wydane nie wcześniej niż 3 miesiące przed upływem terminu składania ofert albo wniosków o dopuszczenie do udziału w postępowaniu Wykonawca potwierdzi spełnianie niniejszego warunku udziału w postępowaniu, jeżeli wykaże, że w tym okresie, w ramach jednej umowy: Dla części Nr 1: zrealizował minimum jedną dostawę artykułów sypkich tj. przyprawy, cukier, mąka, kasza, ryż, dżemy, herbata, kawa itp. o wartości minimum 60 000,00 zł brutto Dla części Nr 2: zrealizował minimum jedną dostawę jajek o wartości minimum 15 000,00 zł brutto Dla części Nr 3: zrealizował minimum jedną dostawę mięsa i wędlin o wartości minimum 120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000,00 zł brutto Dla części Nr 4: zrealizował minimum jedną dostawę nabiału o wartości minimum 100 000,00 zł brutto Dla części Nr 5: zrealizował minimum jedną dostawę pieczywa o wartości minimum 13 000,00 zł brutto Dla części Nr 6: zrealizował minimum jedną dostawę ryb i mrożonek warzywnych i owocowych o wartości minimum 15 000,00 zł brutto Dla części Nr 7: zrealizował minimum jedną dostawę warzyw i owoców o wartości minimum 75 000,00 zł brutto Do każdej pozycji wykazu należy załączyć dowody określające, czy dostawy te zostały wykonane w sposób należyty.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Zamawiający wymaga od wykonawców wskazania w ofercie lub we wniosku o dopuszczenie do udziału w postępowaniu imion i nazwisk osób wykonujących czynności przy realizacji zamówienia wraz z informacją o kwalifikacjach zawodowych lub doświadczeniu tych osób: nie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Informacje dodatkowe: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III.2) PODSTAWY WYKLUCZENIA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III.2.1) Podstawy wykluczenia określone w art. 24 ust. 1 ustawy </w:t>
            </w:r>
            <w:proofErr w:type="spellStart"/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Pzp</w:t>
            </w:r>
            <w:proofErr w:type="spellEnd"/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III.2.2) Zamawiający przewiduje wykluczenie wykonawcy na podstawie art. 24 ust. 5 ustawy </w:t>
            </w:r>
            <w:proofErr w:type="spellStart"/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Pzp</w:t>
            </w:r>
            <w:proofErr w:type="spellEnd"/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tak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Zamawiający przewiduje następujące fakultatywne podstawy wykluczenia: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(podstawa wykluczenia określona w art. 24 ust. 5 pkt 1 ustawy </w:t>
            </w:r>
            <w:proofErr w:type="spellStart"/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Pzp</w:t>
            </w:r>
            <w:proofErr w:type="spellEnd"/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)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(podstawa wykluczenia określona w art. 24 ust. 5 pkt 2 ustawy </w:t>
            </w:r>
            <w:proofErr w:type="spellStart"/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Pzp</w:t>
            </w:r>
            <w:proofErr w:type="spellEnd"/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)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III.3) WYKAZ OŚWIADCZEŃ SKŁADANYCH PRZEZ WYKONAWCĘ W CELU WSTĘPNEGO POTWIERDZENIA, ŻE NIE PODLEGA ON WYKLUCZENIU ORAZ SPEŁNIA WARUNKI UDZIAŁU W POSTĘPOWANIU ORAZ SPEŁNIA KRYTERIA SELEKCJI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Oświadczenie o niepodleganiu wykluczeniu oraz spełnianiu warunków udziału w postępowaniu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tak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Oświadczenie o spełnianiu kryteriów selekcji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nie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III.4) WYKAZ OŚWIADCZEŃ LUB DOKUMENTÓW , SKŁADANYCH PRZEZ WYKONAWCĘ W POSTĘPOWANIU NA WEZWANIE ZAMAWIAJACEGO W CELU POTWIERDZENIA OKOLICZNOŚCI, O KTÓRYCH MOWA W ART. 25 UST. 1 PKT 3 USTAWY PZP: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celu wykazania braku podstaw do wykluczenia z postępowania o udzielenie zamówienia, o których mowa w art. 24 ust. 1 i 5 pkt. 1 i pkt. 2 ustawy, wykonawca złoży oświadczenie o braku podstaw wykluczenia oraz przedłoży na potwierdzenie następujące dokumenty; a) art. 24 ust. 5 pkt 1 ustawy Zamawiający wykluczy z postępowania o udzielenie zamówienia publicznego wykonawcę, w stosunku do którego otwarto likwidację, w zatwierdzonym przez sąd układzie w postępowaniu restrukturyzacyjnym jest przewidziane zaspokojenie wierzycieli przez likwidację jego majątku lub sąd zarządził likwidację jego majątku w trybie art. 332 ust. 1 ustawy z dnia 15 maja 2015 r. - Prawo restrukturyzacyjne (</w:t>
            </w:r>
            <w:proofErr w:type="spellStart"/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t.j</w:t>
            </w:r>
            <w:proofErr w:type="spellEnd"/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Dz.U.2016 poz. 1574)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- Prawo upadłościowe (</w:t>
            </w:r>
            <w:proofErr w:type="spellStart"/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t.j</w:t>
            </w:r>
            <w:proofErr w:type="spellEnd"/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Dz.U.2015 r. poz. 233); - wymagany dokument na potwierdzenie wstępnej kwalifikacji; odpis z właściwego rejestru lub z centralnej ewidencji i informacji o działalności gospodarczej, jeżeli odrębne przepisy wymagają wpisu do rejestru lub ewidencji, w celu wykazania braku podstaw do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wykluczenia na podstawie art. 24 ust. 5 pkt.1 ustawy; b) w odniesieniu do przywołanego art. 24 ust. 5 pkt. 2 ustawy Zamawiający informuje, że wykluczy z postępowania o udzielenie zamówienia publicznego wykonawcę,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środków dowodowych - na potwierdzenie wymaganym dokumentem jest złożone oświadczenie wraz z ofertą 9.4.5 Jeżeli wykonawca ma siedzibę lub miejsce zamieszkania poza terytorium Rzeczypospolitej Polskiej zamiast dokumentów, o których mowa powyżej w pkt. 9.4.4, składa odpowiednio, że: a) nie otwarto jego likwidacji ani nie ogłoszono upadłości, b) Dokumenty, o których mowa powyżej w pkt. a) powinny być wystawione nie wcześniej niż 6 miesięcy przed upływem terminu składania ofert. c) Jeżeli w kraju, w którym wykonawca ma siedzibę lub miejsce zamieszkania lub w kraju, w którym miejsce zamieszkania mają osoby, których dotyczy dokument, wskazany nie wydaje się dokumentu, o których mowa w pkt. a) zastępuje się je dokumentem zawierającym oświadczenie, odpowiednio wykonawcy, ze wskazaniem osób uprawnionych do jego reprezentacji, lub oświadczeniem tych osób, złożonym przed notariuszem lub przed właściwym - ze względu na siedzibę lub miejsce zamieszkania wykonawcy lub miejsce zamieszkania tych osób - organem sądowym, administracyjnym albo organem samorządu zawodowego lub gospodarczego. Przepis pkt b) stosuje się odpowiednio.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III.5) WYKAZ OŚWIADCZEŃ LUB DOKUMENTÓW SKŁADANYCH PRZEZ WYKONAWCĘ W POSTĘPOWANIU NA WEZWANIE ZAMAWIAJACEGO W CELU POTWIERDZENIA OKOLICZNOŚCI, O KTÓRYCH MOWA W ART. 25 UST. 1 PKT 1 USTAWY PZP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III.5.1) W ZAKRESIE SPEŁNIANIA WARUNKÓW UDZIAŁU W POSTĘPOWANIU: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kompetencji lub uprawnień do prowadzenia określonej działalności zawodowej, o ile wynika to z odrębnych przepisów; Zamawiający w tym zakresie nie stawia żadnych wymagań wystarczającym jest złożone wraz z ofertą oświadczenie zgodnie z założeniami w pkt. 9.3 9.4.2 zdolności technicznej lub zawodowej wykonawcy; Na potwierdzenie niniejszego warunku, należy złożyć wykaz dostaw wykonanych, a w przypadku świadczeń okresowych lub ciągłych również wykonywanych, w okresie ostatnich 3 lat przed upływem terminu składania ofert, a jeżeli okres prowadzenia działalności jest krótszy – w tym okresie, wraz z podaniem ich wartości, przedmiotu, dat wykonania i podmiotów, na rzecz których dostawy zostały wykonane, oraz załączeniem dowodów określających czy te dostawy zostały wykonane lub są wykonywane należycie, przy czym dowodami, o których mowa, są referencje bądź inne dokumenty wystawione przez podmiot, na rzecz którego dostawy były wykonywane, a w przypadku świadczeń okresowych lub ciągłych są wykonywane, a jeżeli z uzasadnionej przyczyny o obiektywnym charakterze wykonawca nie jest w stanie uzyskać tych dokumentów – oświadczenie wykonawcy; w przypadku świadczeń okresowych lub ciągłych nadal wykonywanych referencje bądź inne dokumenty potwierdzające ich należyte wykonywanie powinny być wydane nie wcześniej niż 3 miesiące przed upływem terminu składania ofert albo wniosków o dopuszczenie do udziału w postępowaniu Wykonawca potwierdzi spełnianie niniejszego warunku udziału w postępowaniu, jeżeli wykaże, że w tym okresie, w ramach jednej umowy: Dla części Nr 1: zrealizował minimum jedną dostawę artykułów sypkich tj. przyprawy, cukier, mąka, kasza, ryż, dżemy, herbata, kawa itp.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o wartości minimum 60 000,00 zł brutto Dla części Nr 2: zrealizował minimum jedną dostawę jajek o wartości minimum 15 000,00 zł brutto Dla części Nr 3: zrealizował minimum jedną dostawę mięsa i wędlin o wartości minimum 120 000,00 zł brutto Dla części Nr 4: zrealizował minimum jedną dostawę nabiału o wartości minimum 100 000,00 zł brutto Dla części Nr 5: zrealizował minimum jedną dostawę pieczywa o wartości minimum 13 000,00 zł brutto Dla części Nr 6: zrealizował minimum jedną dostawę ryb i mrożonek warzywnych i owocowych o wartości minimum 15 000,00 zł brutto Dla części Nr 7: zrealizował minimum jedną dostawę warzyw i owoców o wartości minimum 75 000,00 zł brutto Do każdej pozycji wykazu należy załączyć dowody określające, czy dostawy te zostały wykonane w sposób należyty. 9.4.3 sytuacji ekonomicznej lub finansowej. Zamawiający w tym zakresie nie stawia żadnych wymagań wystarczającym jest złożone wraz z ofertą oświadczenie zgodnie z założeniami w pkt. 9.3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III.5.2) W ZAKRESIE KRYTERIÓW SELEKCJI: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III.6) WYKAZ OŚWIADCZEŃ LUB DOKUMENTÓW SKŁADANYCH PRZEZ WYKONAWCĘ W POSTĘPOWANIU NA WEZWANIE ZAMAWIAJACEGO W CELU POTWIERDZENIA OKOLICZNOŚCI, O KTÓRYCH MOWA W ART. 25 UST. 1 PKT 2 USTAWY PZP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III.7) INNE DOKUMENTY NIE WYMIENIONE W pkt III.3) - III.6)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celu potwierdzenia braku podstaw do wykluczenia wykonawcy z postępowania, o których mowa w art. 24 ust. 1 pkt 23 ustawy, wykonawca w terminie 3 dni od dnia zamieszczenia na stronie internetowej, na której udostępniono SIWZ informacji o ofertach złożonych w postępowaniu zgodnie z art. 86 ust. 5 ustawy, składa stosownie do treści art. 24 ust. 11 ustawy, oświadczenie o przynależności lub braku przynależności do tej samej grupy kapitałowej oraz, w przypadku przynależności do tej samej grupy kapitałowej, dowody potwierdzające, że powiązania z innym wykonawcą nie prowadzą do zakłócenia konkurencji w postępowaniu.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  <w:t xml:space="preserve">SEKCJA IV: PROCEDURA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IV.1) OPIS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IV.1.1) Tryb udzielenia zamówienia: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przetarg nieograniczony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IV.1.2) Zamawiający żąda wniesienia wadium: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tak,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Informacja na temat wadium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Wadium w wysokości Część Nr 1 Artykuły sypkie - 2 000,00 zł Część Nr 2 Jajka - 500,00 zł Część Nr 3 Mięso i Wędliny – 3 500,00 zł Część Nr 4 Nabiał – 2 000,00 zł Część Nr 5 Pieczywo- 600,00 zł Część Nr 6 Ryby i mrożonki warzywne i owocowe – 700,00 zł Część Nr 7 Warzywa i owoce - 2 000,00 zł należy wnieść przed upływem terminu składania ofert.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IV.1.3) Przewiduje się udzielenie zaliczek na poczet wykonania zamówienia: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nie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IV.1.4) Wymaga się złożenia ofert w postaci katalogów elektronicznych lub dołączenia do ofert katalogów elektronicznych: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nie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Dopuszcza się złożenie ofert w postaci katalogów elektronicznych lub dołączenia do ofert katalogów elektronicznych: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nie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Informacje dodatkowe: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lastRenderedPageBreak/>
              <w:t xml:space="preserve">IV.1.5.) Wymaga się złożenia oferty wariantowej: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nie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Dopuszcza się złożenie oferty wariantowej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nie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Złożenie oferty wariantowej dopuszcza się tylko z jednoczesnym złożeniem oferty zasadniczej: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nie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IV.1.6) Przewidywana liczba wykonawców, którzy zostaną zaproszeni do udziału w postępowaniu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 xml:space="preserve">(przetarg ograniczony, negocjacje z ogłoszeniem, dialog konkurencyjny, partnerstwo innowacyjne)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wykonawców  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Przewidywana minimalna liczba wykonawców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Maksymalna liczba wykonawców  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Kryteria selekcji wykonawców: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IV.1.7) Informacje na temat umowy ramowej lub dynamicznego systemu zakupów: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Umowa ramowa będzie zawarta: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Czy przewiduje się ograniczenie liczby uczestników umowy ramowej: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nie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Informacje dodatkowe: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Zamówienie obejmuje ustanowienie dynamicznego systemu zakupów: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nie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Informacje dodatkowe: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W ramach umowy ramowej/dynamicznego systemu zakupów dopuszcza się złożenie ofert w formie katalogów elektronicznych: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nie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Przewiduje się pobranie ze złożonych katalogów elektronicznych informacji potrzebnych do sporządzenia ofert w ramach umowy ramowej/dynamicznego systemu zakupów: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nie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IV.1.8) Aukcja elektroniczna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Przewidziane jest przeprowadzenie aukcji elektronicznej </w:t>
            </w:r>
            <w:r w:rsidRPr="00F44BC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 xml:space="preserve">(przetarg nieograniczony, przetarg ograniczony, negocjacje z ogłoszeniem)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nie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Należy wskazać elementy, których wartości będą przedmiotem aukcji elektronicznej: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Przewiduje się ograniczenia co do przedstawionych wartości, wynikające z opisu przedmiotu zamówienia: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nie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Należy podać, które informacje zostaną udostępnione wykonawcom w trakcie aukcji elektronicznej oraz jaki będzie termin ich udostępnienia: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Informacje dotyczące przebiegu aukcji elektronicznej: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Jaki jest przewidziany sposób postępowania w toku aukcji elektronicznej i jakie będą warunki, na jakich wykonawcy będą mogli licytować (minimalne wysokości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postąpień):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Informacje dotyczące wykorzystywanego sprzętu elektronicznego, rozwiązań i specyfikacji technicznych w zakresie połączeń: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Wymagania dotyczące rejestracji i identyfikacji wykonawców w aukcji elektronicznej: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Informacje o liczbie etapów aukcji elektronicznej i czasie ich trwania: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Aukcja wieloetapowa 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35"/>
              <w:gridCol w:w="1848"/>
            </w:tblGrid>
            <w:tr w:rsidR="00F44BC6" w:rsidRPr="00F44BC6" w:rsidTr="00F44BC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44BC6" w:rsidRPr="00F44BC6" w:rsidRDefault="00F44BC6" w:rsidP="00F44B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44B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etap nr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44BC6" w:rsidRPr="00F44BC6" w:rsidRDefault="00F44BC6" w:rsidP="00F44B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44B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czas trwania etapu</w:t>
                  </w:r>
                </w:p>
              </w:tc>
            </w:tr>
            <w:tr w:rsidR="00F44BC6" w:rsidRPr="00F44BC6" w:rsidTr="00F44BC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44BC6" w:rsidRPr="00F44BC6" w:rsidRDefault="00F44BC6" w:rsidP="00F44B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44BC6" w:rsidRPr="00F44BC6" w:rsidRDefault="00F44BC6" w:rsidP="00F44B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</w:tr>
          </w:tbl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Czy wykonawcy, którzy nie złożyli nowych postąpień, zostaną zakwalifikowani do następnego etapu: nie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Warunki zamknięcia aukcji elektronicznej: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IV.2) KRYTERIA OCENY OFERT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IV.2.1) Kryteria oceny ofert: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IV.2.2) Kryteria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02"/>
              <w:gridCol w:w="1049"/>
            </w:tblGrid>
            <w:tr w:rsidR="00F44BC6" w:rsidRPr="00F44BC6" w:rsidTr="00F44BC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44BC6" w:rsidRPr="00F44BC6" w:rsidRDefault="00F44BC6" w:rsidP="00F44B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44BC6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pl-PL"/>
                    </w:rPr>
                    <w:t>Kryteria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44BC6" w:rsidRPr="00F44BC6" w:rsidRDefault="00F44BC6" w:rsidP="00F44B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44BC6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pl-PL"/>
                    </w:rPr>
                    <w:t>Znaczenie</w:t>
                  </w:r>
                </w:p>
              </w:tc>
            </w:tr>
            <w:tr w:rsidR="00F44BC6" w:rsidRPr="00F44BC6" w:rsidTr="00F44BC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44BC6" w:rsidRPr="00F44BC6" w:rsidRDefault="00F44BC6" w:rsidP="00F44B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44B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Cena brutto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44BC6" w:rsidRPr="00F44BC6" w:rsidRDefault="00F44BC6" w:rsidP="00F44B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44B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100</w:t>
                  </w:r>
                </w:p>
              </w:tc>
            </w:tr>
          </w:tbl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IV.2.3) Zastosowanie procedury, o której mowa w art. 24aa ust. 1 ustawy </w:t>
            </w:r>
            <w:proofErr w:type="spellStart"/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Pzp</w:t>
            </w:r>
            <w:proofErr w:type="spellEnd"/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(przetarg nieograniczony)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tak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IV.3) Negocjacje z ogłoszeniem, dialog konkurencyjny, partnerstwo innowacyjne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IV.3.1) Informacje na temat negocjacji z ogłoszeniem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Minimalne wymagania, które muszą spełniać wszystkie oferty: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Przewidziane jest zastrzeżenie prawa do udzielenia zamówienia na podstawie ofert wstępnych bez przeprowadzenia negocjacji nie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Przewidziany jest podział negocjacji na etapy w celu ograniczenia liczby ofert: nie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Należy podać informacje na temat etapów negocjacji (w tym liczbę etapów):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Informacje dodatkowe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IV.3.2) Informacje na temat dialogu konkurencyjnego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Opis potrzeb i wymagań zamawiającego lub informacja o sposobie uzyskania tego opisu: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Informacja o wysokości nagród dla wykonawców, którzy podczas dialogu konkurencyjnego przedstawili rozwiązania stanowiące podstawę do składania ofert, jeżeli zamawiający przewiduje nagrody: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Wstępny harmonogram postępowania: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Podział dialogu na etapy w celu ograniczenia liczby rozwiązań: nie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Należy podać informacje na temat etapów dialogu: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Informacje dodatkowe: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IV.3.3) Informacje na temat partnerstwa innowacyjnego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Elementy opisu przedmiotu zamówienia definiujące minimalne wymagania, którym muszą odpowiadać wszystkie oferty: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Podział negocjacji na etapy w celu ograniczeniu liczby ofert podlegających negocjacjom poprzez zastosowanie kryteriów oceny ofert wskazanych w specyfikacji istotnych warunków zamówienia: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nie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Informacje dodatkowe: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IV.4) Licytacja elektroniczna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Adres strony internetowej, na której będzie prowadzona licytacja elektroniczna: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Adres strony internetowej, na której jest dostępny opis przedmiotu zamówienia w licytacji elektronicznej: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Wymagania dotyczące rejestracji i identyfikacji wykonawców w licytacji elektronicznej, w tym wymagania techniczne urządzeń informatycznych: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Sposób postępowania w toku licytacji elektronicznej, w tym określenie minimalnych wysokości postąpień: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Informacje o liczbie etapów licytacji elektronicznej i czasie ich trwania: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Licytacja wieloetapowa 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35"/>
              <w:gridCol w:w="1848"/>
            </w:tblGrid>
            <w:tr w:rsidR="00F44BC6" w:rsidRPr="00F44BC6" w:rsidTr="00F44BC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44BC6" w:rsidRPr="00F44BC6" w:rsidRDefault="00F44BC6" w:rsidP="00F44B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44B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etap nr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44BC6" w:rsidRPr="00F44BC6" w:rsidRDefault="00F44BC6" w:rsidP="00F44B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44B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czas trwania etapu</w:t>
                  </w:r>
                </w:p>
              </w:tc>
            </w:tr>
            <w:tr w:rsidR="00F44BC6" w:rsidRPr="00F44BC6" w:rsidTr="00F44BC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44BC6" w:rsidRPr="00F44BC6" w:rsidRDefault="00F44BC6" w:rsidP="00F44B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44BC6" w:rsidRPr="00F44BC6" w:rsidRDefault="00F44BC6" w:rsidP="00F44B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</w:tr>
          </w:tbl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Wykonawcy, którzy nie złożyli nowych postąpień, zostaną zakwalifikowani do następnego etapu: nie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Termin otwarcia licytacji elektronicznej: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Termin i warunki zamknięcia licytacji elektronicznej: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Istotne dla stron postanowienia, które zostaną wprowadzone do treści zawieranej umowy w sprawie zamówienia publicznego, albo ogólne warunki umowy, albo wzór umowy: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Wymagania dotyczące zabezpieczenia należytego wykonania umowy: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Informacje dodatkowe: </w:t>
            </w:r>
          </w:p>
          <w:p w:rsidR="00F44BC6" w:rsidRPr="00F44BC6" w:rsidRDefault="00F44BC6" w:rsidP="00F44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IV.5) ZMIANA UMOWY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Przewiduje się istotne zmiany postanowień zawartej umowy w stosunku do treści oferty, na podstawie której dokonano wyboru wykonawcy: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tak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Należy wskazać zakres, charakter zmian oraz warunki wprowadzenia zmian: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Zgodnie z zapisami określonymi w SIWZ.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IV.6) INFORMACJE ADMINISTRACYJNE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IV.6.1) Sposób udostępniania informacji o charakterze poufnym </w:t>
            </w:r>
            <w:r w:rsidRPr="00F44BC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 xml:space="preserve">(jeżeli dotyczy):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Środki służące ochronie informacji o charakterze poufnym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IV.6.2) Termin składania ofert lub wniosków o dopuszczenie do udziału w postępowaniu: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Data: 07/12/2016, godzina: 14:00,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Skrócenie terminu składania wniosków, ze względu na pilną potrzebę udzielenia zamówienia (przetarg nieograniczony, przetarg ograniczony, negocjacje z ogłoszeniem):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nie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Wskazać powody: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Język lub języki, w jakich mogą być sporządzane oferty lub wnioski o dopuszczenie do udziału w postępowaniu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&gt; polski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IV.6.3) Termin związania ofertą: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okres w dniach: 30 (od ostatecznego terminu składania ofert)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IV.6.4) Przewiduje się unieważnienie postępowania o udzielenie zamówienia, w przypadku nieprzyznania środków pochodzących z budżetu Unii Europejskiej oraz niepodlegających zwrotowi środków z pomocy udzielonej przez państwa członkowskie Europejskiego Porozumienia o Wolnym Handlu (EFTA), które miały być przeznaczone na sfinansowanie całości lub części zamówienia: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nie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IV.6.5) Przewiduje się unieważnienie postępowania o udzielenie zamówienia, jeżeli środki służące sfinansowaniu zamówień na badania naukowe lub prace rozwojowe, które zamawiający zamierzał przeznaczyć na sfinansowanie całości lub części zamówienia, nie zostały mu przyznane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nie </w:t>
            </w:r>
            <w:r w:rsidRPr="00F44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44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IV.6.6) Informacje dodatkowe:</w:t>
            </w:r>
          </w:p>
          <w:p w:rsidR="00F44BC6" w:rsidRPr="00F44BC6" w:rsidRDefault="00F44BC6" w:rsidP="00F44BC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00" w:type="dxa"/>
            <w:noWrap/>
            <w:tcMar>
              <w:top w:w="0" w:type="dxa"/>
              <w:left w:w="0" w:type="dxa"/>
              <w:bottom w:w="0" w:type="dxa"/>
              <w:right w:w="75" w:type="dxa"/>
            </w:tcMar>
            <w:hideMark/>
          </w:tcPr>
          <w:p w:rsidR="00F44BC6" w:rsidRPr="00F44BC6" w:rsidRDefault="00F44BC6" w:rsidP="00F44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pl-PL"/>
              </w:rPr>
              <w:lastRenderedPageBreak/>
              <w:drawing>
                <wp:inline distT="0" distB="0" distL="0" distR="0">
                  <wp:extent cx="152400" cy="152400"/>
                  <wp:effectExtent l="19050" t="0" r="0" b="0"/>
                  <wp:docPr id="2" name="Obraz 2" descr="Zwiększ rozmiar czcionki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Zwiększ rozmiar czcionki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pl-PL"/>
              </w:rPr>
              <w:drawing>
                <wp:inline distT="0" distB="0" distL="0" distR="0">
                  <wp:extent cx="152400" cy="152400"/>
                  <wp:effectExtent l="19050" t="0" r="0" b="0"/>
                  <wp:docPr id="3" name="Obraz 3" descr="Ustaw domyślny rozmiar czcionki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Ustaw domyślny rozmiar czcionki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pl-PL"/>
              </w:rPr>
              <w:drawing>
                <wp:inline distT="0" distB="0" distL="0" distR="0">
                  <wp:extent cx="152400" cy="152400"/>
                  <wp:effectExtent l="19050" t="0" r="0" b="0"/>
                  <wp:docPr id="4" name="Obraz 4" descr="Zmniejsz rozmiar czcionki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Zmniejsz rozmiar czcionki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44BC6" w:rsidRPr="00F44BC6" w:rsidRDefault="00F44BC6" w:rsidP="00F44BC6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pl-PL"/>
        </w:rPr>
      </w:pPr>
      <w:r w:rsidRPr="00F44BC6">
        <w:rPr>
          <w:rFonts w:ascii="Arial" w:eastAsia="Times New Roman" w:hAnsi="Arial" w:cs="Arial"/>
          <w:vanish/>
          <w:sz w:val="16"/>
          <w:szCs w:val="16"/>
          <w:lang w:eastAsia="pl-PL"/>
        </w:rPr>
        <w:lastRenderedPageBreak/>
        <w:t>Dół formularza</w:t>
      </w:r>
    </w:p>
    <w:p w:rsidR="008F64DB" w:rsidRDefault="008F64DB"/>
    <w:sectPr w:rsidR="008F64DB" w:rsidSect="008F64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44BC6"/>
    <w:rsid w:val="000B3ECC"/>
    <w:rsid w:val="008F64DB"/>
    <w:rsid w:val="00F44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64D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listy">
    <w:name w:val="No List"/>
    <w:uiPriority w:val="99"/>
    <w:semiHidden/>
    <w:unhideWhenUsed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F44BC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F44BC6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F44B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F44BC6"/>
    <w:rPr>
      <w:color w:val="0000FF"/>
      <w:u w:val="single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F44BC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F44BC6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4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4B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4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2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66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11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19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686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77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863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317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47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3526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087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712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8887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687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0689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7157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0703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018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7319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544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5906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843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3711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550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678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845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4316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662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3171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004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3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3171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4915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6277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4727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330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730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7208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4192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5437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3575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1513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8533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1720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3070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bzp.uzp.gov.pl/Out/Browser.aspx?id=7b73c81b-64f5-4092-a97f-e65bc1e6f8d6&amp;path=2016%5c11%5c20161129%5c354160_2016.html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dpsalberta.pl/?page_id=1350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3617</Words>
  <Characters>21707</Characters>
  <Application>Microsoft Office Word</Application>
  <DocSecurity>0</DocSecurity>
  <Lines>180</Lines>
  <Paragraphs>50</Paragraphs>
  <ScaleCrop>false</ScaleCrop>
  <Company/>
  <LinksUpToDate>false</LinksUpToDate>
  <CharactersWithSpaces>25274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2016-11-29T12:03:00Z</dcterms:created>
  <dcterms:modified xsi:type="dcterms:W3CDTF">2016-11-29T12:03:00Z</dcterms:modified>
</cp:coreProperties>
</file>